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B1" w:rsidRPr="008D7774" w:rsidRDefault="00225CB1" w:rsidP="00225CB1">
      <w:pPr>
        <w:rPr>
          <w:b/>
          <w:color w:val="FF0000"/>
          <w:sz w:val="36"/>
          <w:szCs w:val="36"/>
        </w:rPr>
      </w:pPr>
      <w:r w:rsidRPr="00225CB1">
        <w:rPr>
          <w:b/>
          <w:color w:val="FF0000"/>
          <w:sz w:val="36"/>
          <w:szCs w:val="36"/>
        </w:rPr>
        <w:t>Тур «Китай: гранд-тур» в Китай из Москвы</w:t>
      </w:r>
      <w:r w:rsidR="008D7774" w:rsidRPr="008D7774">
        <w:rPr>
          <w:b/>
          <w:color w:val="FF0000"/>
          <w:sz w:val="36"/>
          <w:szCs w:val="36"/>
        </w:rPr>
        <w:t xml:space="preserve"> 8 </w:t>
      </w:r>
      <w:r w:rsidR="008D7774">
        <w:rPr>
          <w:b/>
          <w:color w:val="FF0000"/>
          <w:sz w:val="36"/>
          <w:szCs w:val="36"/>
        </w:rPr>
        <w:t>дней</w:t>
      </w:r>
    </w:p>
    <w:p w:rsidR="00225CB1" w:rsidRPr="00225CB1" w:rsidRDefault="00225CB1" w:rsidP="00225CB1">
      <w:r w:rsidRPr="00225CB1">
        <w:t>Большой тур по современным мегаполисам и тысячелетним столицам Китайской империи позволит рассмотреть Поднебесную с разных сторон: культурной, религиозной, исторической и гастрономической.</w:t>
      </w:r>
    </w:p>
    <w:p w:rsidR="00225CB1" w:rsidRPr="00225CB1" w:rsidRDefault="00225CB1" w:rsidP="00225CB1">
      <w:r w:rsidRPr="00225CB1">
        <w:t>Путешествие начнется с Шанхая. Культурная столица покажет «Жемчужину Востока» и другие достопримечательности, удивит архитектурой старого китайского квартала и ландшафтом Сада Радости.</w:t>
      </w:r>
    </w:p>
    <w:p w:rsidR="00225CB1" w:rsidRPr="00225CB1" w:rsidRDefault="00225CB1" w:rsidP="00225CB1">
      <w:r w:rsidRPr="00225CB1">
        <w:t>После вы увидите бывшую столицу Китайской империи Сиань и Восьмое чудо Света – легендарную Терракотовую армию, состоящую из более 8000 статуй воинов и их лошадей в полный рост. Затем отправитесь в Лоян для знакомства с древнейшими буддистскими святынями и мастерами Ушу. Вас ждут пещерные храмы Лунмэнь, Лес Пагод Талинь, Монастырь Шаолинь и легендарное шоу шаолиньских монахов. </w:t>
      </w:r>
    </w:p>
    <w:p w:rsidR="00225CB1" w:rsidRPr="00225CB1" w:rsidRDefault="00225CB1" w:rsidP="00225CB1">
      <w:r w:rsidRPr="00225CB1">
        <w:t>Финальной точкой путешествия станет столица Китая – Пекин. Здесь вы узнаете секреты Великой Китайской стены и увидите уникальные архитектурные объекты Олимпиады – 2008, а также сможете самостоятельно познакомиться с городом в свободное время.</w:t>
      </w:r>
    </w:p>
    <w:p w:rsidR="00225CB1" w:rsidRPr="00225CB1" w:rsidRDefault="00225CB1" w:rsidP="00225CB1">
      <w:r w:rsidRPr="00225CB1">
        <w:t>Отдельное удовольствие этого тура – гастрономия. Вас ждет разнообразие традиционной и современной китайской кухни: от фирменной утки по-пекински до настоящего «банкета пельменей».</w:t>
      </w:r>
    </w:p>
    <w:p w:rsidR="00CC34CB" w:rsidRPr="00CC34CB" w:rsidRDefault="00CC34CB" w:rsidP="00F546DF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данные туры могут быть проведены как индивидуально, так и групповые. Даты групповых туров, просьба уточнять у менеджеров.</w:t>
      </w:r>
    </w:p>
    <w:p w:rsidR="00F546DF" w:rsidRDefault="00F546DF" w:rsidP="00225CB1">
      <w:pPr>
        <w:shd w:val="clear" w:color="auto" w:fill="FFFFFF"/>
        <w:rPr>
          <w:rFonts w:ascii="Arial" w:hAnsi="Arial" w:cs="Arial"/>
          <w:color w:val="555555"/>
          <w:sz w:val="20"/>
          <w:szCs w:val="20"/>
          <w:shd w:val="clear" w:color="auto" w:fill="F5F5F5"/>
        </w:rPr>
      </w:pPr>
      <w:r w:rsidRPr="00F54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в городах: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Пекин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Шанхай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Сиань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Лоян</w:t>
      </w:r>
    </w:p>
    <w:p w:rsidR="00F546DF" w:rsidRPr="00F546DF" w:rsidRDefault="00F546DF" w:rsidP="00F546DF">
      <w:r w:rsidRPr="00F546DF">
        <w:t>Тур проводится с гидом-водителем.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8D7774" w:rsidRPr="00F546DF" w:rsidTr="008D7774">
        <w:tc>
          <w:tcPr>
            <w:tcW w:w="9351" w:type="dxa"/>
          </w:tcPr>
          <w:p w:rsidR="008D7774" w:rsidRPr="00F546DF" w:rsidRDefault="008D7774" w:rsidP="00F546DF">
            <w:pPr>
              <w:rPr>
                <w:b/>
              </w:rPr>
            </w:pPr>
            <w:r w:rsidRPr="00F546DF">
              <w:rPr>
                <w:b/>
              </w:rPr>
              <w:t xml:space="preserve">Заезды ежедневно </w:t>
            </w:r>
          </w:p>
          <w:p w:rsidR="008D7774" w:rsidRPr="00F546DF" w:rsidRDefault="008D7774" w:rsidP="00F546DF">
            <w:pPr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 w:rsidRPr="00F546DF"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 w:rsidRPr="00F546DF">
              <w:rPr>
                <w:b/>
              </w:rPr>
              <w:t>.2023-0</w:t>
            </w:r>
            <w:r>
              <w:rPr>
                <w:b/>
                <w:lang w:val="en-US"/>
              </w:rPr>
              <w:t>7</w:t>
            </w:r>
            <w:r w:rsidRPr="00F546DF">
              <w:rPr>
                <w:b/>
              </w:rPr>
              <w:t>.05.2024</w:t>
            </w:r>
          </w:p>
          <w:p w:rsidR="008D7774" w:rsidRPr="00F546DF" w:rsidRDefault="008D7774" w:rsidP="00F546DF">
            <w:pPr>
              <w:rPr>
                <w:b/>
              </w:rPr>
            </w:pPr>
            <w:r>
              <w:rPr>
                <w:b/>
              </w:rPr>
              <w:t>8</w:t>
            </w:r>
            <w:r w:rsidRPr="00F546DF">
              <w:rPr>
                <w:b/>
              </w:rPr>
              <w:t xml:space="preserve"> дней</w:t>
            </w:r>
          </w:p>
        </w:tc>
      </w:tr>
      <w:tr w:rsidR="008D7774" w:rsidRPr="00F546DF" w:rsidTr="008D7774">
        <w:tc>
          <w:tcPr>
            <w:tcW w:w="9351" w:type="dxa"/>
          </w:tcPr>
          <w:p w:rsidR="008D7774" w:rsidRPr="00F546DF" w:rsidRDefault="008D7774" w:rsidP="00F546DF">
            <w:pPr>
              <w:rPr>
                <w:b/>
                <w:color w:val="FF0000"/>
              </w:rPr>
            </w:pPr>
            <w:r w:rsidRPr="00F546DF">
              <w:rPr>
                <w:b/>
                <w:color w:val="FF0000"/>
              </w:rPr>
              <w:t>Экскурсии, включенные в стоимость</w:t>
            </w:r>
          </w:p>
        </w:tc>
      </w:tr>
      <w:tr w:rsidR="008D7774" w:rsidTr="008D7774">
        <w:tc>
          <w:tcPr>
            <w:tcW w:w="9351" w:type="dxa"/>
          </w:tcPr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«Шанхай с прогулкой по ул.Накинлу и берегу р.Янцзы»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«Терракотовое войско императора Цинь Шихуана»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«Большая пагода диких гусей»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«Старинная городская стена Сианя»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«Комплекс пещерных храмов Лунмэнь»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«Монастырь Шаолинь и Лес Пагод Талинь»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«Ушу-шоу монахов Шаолиня»</w:t>
            </w:r>
            <w:r w:rsidRPr="00225CB1">
              <w:br/>
              <w:t>Групповая пешеходная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«Великая Китайская стена (Мутяньюй)»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«Объекты Олимпиады-2008»</w:t>
            </w:r>
            <w:r w:rsidRPr="00225CB1">
              <w:br/>
              <w:t>Групповая комбинированная экскурсия с гидом</w:t>
            </w:r>
          </w:p>
          <w:p w:rsidR="008D7774" w:rsidRPr="00225CB1" w:rsidRDefault="008D7774" w:rsidP="00225CB1">
            <w:pPr>
              <w:pStyle w:val="a6"/>
              <w:numPr>
                <w:ilvl w:val="0"/>
                <w:numId w:val="15"/>
              </w:numPr>
            </w:pPr>
            <w:r w:rsidRPr="00225CB1">
              <w:t>«ЗАПРЕТНЫЙ ГОРОД ГУГУН</w:t>
            </w:r>
          </w:p>
        </w:tc>
      </w:tr>
    </w:tbl>
    <w:p w:rsidR="00B823B5" w:rsidRDefault="00B823B5" w:rsidP="00B823B5"/>
    <w:p w:rsidR="00F546DF" w:rsidRPr="00B823B5" w:rsidRDefault="00F546DF" w:rsidP="00B823B5">
      <w:pPr>
        <w:rPr>
          <w:b/>
          <w:color w:val="FF0000"/>
          <w:sz w:val="32"/>
          <w:szCs w:val="32"/>
        </w:rPr>
      </w:pPr>
      <w:r w:rsidRPr="00B823B5">
        <w:rPr>
          <w:b/>
          <w:color w:val="FF0000"/>
          <w:sz w:val="32"/>
          <w:szCs w:val="32"/>
        </w:rPr>
        <w:t xml:space="preserve">Программа тура на </w:t>
      </w:r>
      <w:r w:rsidR="00225CB1" w:rsidRPr="00225CB1">
        <w:rPr>
          <w:b/>
          <w:color w:val="FF0000"/>
          <w:sz w:val="32"/>
          <w:szCs w:val="32"/>
        </w:rPr>
        <w:t>8</w:t>
      </w:r>
      <w:r w:rsidRPr="00B823B5">
        <w:rPr>
          <w:b/>
          <w:color w:val="FF0000"/>
          <w:sz w:val="32"/>
          <w:szCs w:val="32"/>
        </w:rPr>
        <w:t xml:space="preserve"> дней</w:t>
      </w:r>
    </w:p>
    <w:p w:rsidR="00F61A34" w:rsidRP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  <w:lang w:val="en-US"/>
        </w:rPr>
        <w:t xml:space="preserve">1 </w:t>
      </w:r>
      <w:r>
        <w:rPr>
          <w:b/>
          <w:bCs/>
          <w:color w:val="010101"/>
        </w:rPr>
        <w:t>день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  <w:rPr>
          <w:b/>
        </w:rPr>
      </w:pPr>
      <w:r w:rsidRPr="00F61A34">
        <w:rPr>
          <w:b/>
        </w:rPr>
        <w:t>Шанхай (1 ночь)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Прибытие в Шанхай.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Встреча в аэропорту.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Трансфер в отель.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Размещение в отеле после 12:00.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Обед в ресторане.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«Шанхай с прогулкой по ул.Накинлу и берегу р.Янцзы»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18"/>
        </w:numPr>
        <w:spacing w:after="0"/>
      </w:pPr>
      <w:r w:rsidRPr="00F61A34">
        <w:t>Возвращение в отель.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Свободное время.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Экскурсия не выполняется для туристов, прилетающих позже 10:00.</w:t>
      </w:r>
    </w:p>
    <w:p w:rsidR="00F61A34" w:rsidRDefault="00F61A34" w:rsidP="00F61A34">
      <w:pPr>
        <w:spacing w:after="0"/>
        <w:rPr>
          <w:b/>
        </w:rPr>
      </w:pPr>
      <w:r w:rsidRPr="00F61A34">
        <w:rPr>
          <w:b/>
        </w:rPr>
        <w:t>Размещение в Шанхае в отеле Golden Tulip Bund New Asia 4* или подобном.</w:t>
      </w:r>
    </w:p>
    <w:p w:rsidR="00F61A34" w:rsidRPr="00F61A34" w:rsidRDefault="00F61A34" w:rsidP="00F61A34">
      <w:pPr>
        <w:spacing w:after="0"/>
        <w:rPr>
          <w:b/>
        </w:rPr>
      </w:pPr>
    </w:p>
    <w:p w:rsidR="00F61A34" w:rsidRDefault="00F61A34" w:rsidP="00F61A34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74566" cy="1849180"/>
            <wp:effectExtent l="0" t="0" r="2540" b="0"/>
            <wp:docPr id="17" name="Рисунок 17" descr="Сиань. Городская стена Сиа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ань. Городская стена Сиа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39" cy="18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4" w:rsidRDefault="00F61A34" w:rsidP="00F61A34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СИАНЬ. ГОРОДСКАЯ СТЕНА СИАНЯ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2 день </w:t>
      </w:r>
    </w:p>
    <w:p w:rsidR="00F61A34" w:rsidRPr="00F61A34" w:rsidRDefault="00F61A34" w:rsidP="00F61A34">
      <w:pPr>
        <w:rPr>
          <w:b/>
        </w:rPr>
      </w:pPr>
      <w:r w:rsidRPr="00F61A34">
        <w:rPr>
          <w:b/>
        </w:rPr>
        <w:t>Сиань (2 ночи)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Завтрак в отеле.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Освобождение номеров до 12:00.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Трансфер в аэропорт.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Вылет в Сиань.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Прибытие в Сиань.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Встреча в аэропорту.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Трансфер в отель.</w:t>
      </w:r>
    </w:p>
    <w:p w:rsidR="00F61A34" w:rsidRPr="00F61A34" w:rsidRDefault="00F61A34" w:rsidP="00F61A34">
      <w:pPr>
        <w:pStyle w:val="a6"/>
        <w:numPr>
          <w:ilvl w:val="0"/>
          <w:numId w:val="19"/>
        </w:numPr>
        <w:spacing w:after="0"/>
      </w:pPr>
      <w:r w:rsidRPr="00F61A34">
        <w:t>Размещение в отеле.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ВНИМАНИЕ! Перелёт Шанхай-Сиань не входит в стоимость тура, оплачивается дополнительно.</w:t>
      </w:r>
    </w:p>
    <w:p w:rsidR="00F61A34" w:rsidRDefault="00F61A34" w:rsidP="00F61A34">
      <w:pPr>
        <w:spacing w:after="0"/>
        <w:rPr>
          <w:b/>
        </w:rPr>
      </w:pPr>
      <w:r w:rsidRPr="00F61A34">
        <w:rPr>
          <w:b/>
        </w:rPr>
        <w:t>Размещение в Сиане в отеле Grand Dynasty Culture Hotel 4* или подобном.</w:t>
      </w:r>
    </w:p>
    <w:p w:rsidR="00F61A34" w:rsidRPr="00F61A34" w:rsidRDefault="00F61A34" w:rsidP="00F61A34">
      <w:pPr>
        <w:spacing w:after="0"/>
        <w:rPr>
          <w:b/>
        </w:rPr>
      </w:pP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811219" cy="1729664"/>
            <wp:effectExtent l="0" t="0" r="0" b="4445"/>
            <wp:docPr id="16" name="Рисунок 16" descr="Сиань. Терракотовая ар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ань. Терракотовая арм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89" cy="17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>3 день</w:t>
      </w:r>
    </w:p>
    <w:p w:rsidR="00F61A34" w:rsidRPr="00F61A34" w:rsidRDefault="00F61A34" w:rsidP="00F61A34">
      <w:pPr>
        <w:pStyle w:val="a6"/>
        <w:numPr>
          <w:ilvl w:val="0"/>
          <w:numId w:val="20"/>
        </w:numPr>
        <w:spacing w:after="0"/>
      </w:pPr>
      <w:r w:rsidRPr="00F61A34">
        <w:t>Завтрак в отеле.</w:t>
      </w:r>
    </w:p>
    <w:p w:rsidR="00F61A34" w:rsidRPr="00F61A34" w:rsidRDefault="00F61A34" w:rsidP="00F61A34">
      <w:pPr>
        <w:pStyle w:val="a6"/>
        <w:numPr>
          <w:ilvl w:val="0"/>
          <w:numId w:val="20"/>
        </w:numPr>
        <w:spacing w:after="0"/>
      </w:pPr>
      <w:r w:rsidRPr="00F61A34">
        <w:t>«Терракотовое войско императора Цинь Шихуана»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0"/>
        </w:numPr>
        <w:spacing w:after="0"/>
      </w:pPr>
      <w:r w:rsidRPr="00F61A34">
        <w:t>Терракотовое войско императора Цинь Шихуана, обнаруженное случайно в 1974 г., является одной из главных достопримечательностей Китая.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0"/>
        </w:numPr>
        <w:spacing w:after="0"/>
      </w:pPr>
      <w:r w:rsidRPr="00F61A34">
        <w:t>Обед в ресторане китайской кухни.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Возвращение в отель.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Свободное время.</w:t>
      </w:r>
    </w:p>
    <w:p w:rsidR="00F61A34" w:rsidRDefault="00F61A34" w:rsidP="00F61A34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СИАНЬ. БОЛЬШАЯ ПАГОДА ДИКИХ ГУСЕЙ (ДАЯНЬТА)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5101" cy="1177747"/>
            <wp:effectExtent l="0" t="0" r="0" b="3810"/>
            <wp:docPr id="14" name="Рисунок 14" descr="Сиань. Городская стена Сиа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ань. Городская стена Сиа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44" cy="11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02A058" wp14:editId="55CE2516">
            <wp:extent cx="2610154" cy="1184580"/>
            <wp:effectExtent l="0" t="0" r="0" b="0"/>
            <wp:docPr id="18" name="Рисунок 18" descr="Сиань. Большая пагода диких гусей (Даянь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ань. Большая пагода диких гусей (Даяньт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54" cy="12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>4 день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  <w:rPr>
          <w:b/>
        </w:rPr>
      </w:pPr>
      <w:r w:rsidRPr="00F61A34">
        <w:rPr>
          <w:b/>
        </w:rPr>
        <w:t>Лоян (2 ночи)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Завтрак в отеле.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Освобождение номеров.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«Большая пагода диких гусей»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Кирпичная пагода, построенная в Чанъане в то время, когда он был столицей китайской империи Тан.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«Старинная городская стена Сианя»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Первая историческая достопримечательность, с которой туристы встречаются в Сиане, это Старинная городская стена, которая опоясывает древний город.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Обед «Банкет пельменей».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Трансфер на ж/д вокзал.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Переезд в Лоян.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Прибытие в Лоян.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Встреча на ж/д вокзале.</w:t>
      </w:r>
    </w:p>
    <w:p w:rsidR="00F61A34" w:rsidRPr="00F61A34" w:rsidRDefault="00F61A34" w:rsidP="00F61A34">
      <w:pPr>
        <w:pStyle w:val="a6"/>
        <w:numPr>
          <w:ilvl w:val="0"/>
          <w:numId w:val="21"/>
        </w:numPr>
        <w:spacing w:after="0"/>
      </w:pPr>
      <w:r w:rsidRPr="00F61A34">
        <w:t>Размещение в отеле.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lastRenderedPageBreak/>
        <w:t>Свободное время.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Переезд в Лоян экспресс-поездом.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Размещение в Лояне в отеле Holiday Inn Express 4* или подобном.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65592" cy="1118972"/>
            <wp:effectExtent l="0" t="0" r="0" b="5080"/>
            <wp:docPr id="7" name="Рисунок 7" descr="Лоян. Пещеры Лунмэ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ян. Пещеры Лунмэ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42" cy="11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1973D67" wp14:editId="421B69DE">
            <wp:extent cx="2472537" cy="1122124"/>
            <wp:effectExtent l="0" t="0" r="4445" b="1905"/>
            <wp:docPr id="20" name="Рисунок 20" descr="Лоян. Гора Суншань. Монастырь Шаоли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ян. Гора Суншань. Монастырь Шаолин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23" cy="11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4" w:rsidRDefault="00F61A34" w:rsidP="00F61A34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ЛОЯН. ПЕЩЕРЫ ЛУНМЭНЬ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5 день 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Завтрак в отеле.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«Комплекс пещерных храмов Лунмэнь»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Лунмэнь – комплекс буддийских пещерных храмов, высеченных в известняковых скалах по берегам реки Ихэ.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Обед в ресторане китайской кухни.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«Монастырь Шаолинь и Лес Пагод Талинь»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Посетите Монастырь Шаолинь – один из самых известных китайский буддистских монастырей, а также Лес Пагод Талинь – обширный комплекс из кирпичных пагод-склепов.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«Ушу-шоу монахов Шаолиня»</w:t>
      </w:r>
      <w:r w:rsidRPr="00F61A34">
        <w:br/>
        <w:t>Групповая пешеходная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2"/>
        </w:numPr>
        <w:spacing w:after="0"/>
      </w:pPr>
      <w:r w:rsidRPr="00F61A34">
        <w:t>Шоу монахов монастыря Шаолинь.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Возвращение в отель.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Свободное время.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54996" cy="2157984"/>
            <wp:effectExtent l="0" t="0" r="7620" b="0"/>
            <wp:docPr id="3" name="Рисунок 3" descr="Пекин. Площадь Тяньаньмэнь. Врата Небесного Споко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кин. Площадь Тяньаньмэнь. Врата Небесного Спокойств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05" cy="21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4" w:rsidRDefault="00F61A34" w:rsidP="00F61A34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ПЛОЩАДЬ ТЯНЬАНЬМЭНЬ. ВРАТА НЕБЕСНОГО СПОКОЙСТВИЯ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>6 день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  <w:rPr>
          <w:b/>
        </w:rPr>
      </w:pPr>
      <w:r w:rsidRPr="00F61A34">
        <w:rPr>
          <w:b/>
        </w:rPr>
        <w:t>Пекин (2 ночи)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t>Завтрак в отеле.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t>Освобождение номеров.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t>Трансфер на ж/д вокзал.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lastRenderedPageBreak/>
        <w:t>Выезд в Пекин.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t>Прибытие в Пекин.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t>Встреча на ж/д вокзале.</w:t>
      </w:r>
    </w:p>
    <w:p w:rsidR="00F61A34" w:rsidRPr="00F61A34" w:rsidRDefault="00F61A34" w:rsidP="00F61A34">
      <w:pPr>
        <w:pStyle w:val="a6"/>
        <w:numPr>
          <w:ilvl w:val="0"/>
          <w:numId w:val="23"/>
        </w:numPr>
        <w:spacing w:after="0"/>
      </w:pPr>
      <w:r w:rsidRPr="00F61A34">
        <w:t>Размещение в отеле.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Свободное время.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Переезд в Пекин экспресс-поездом.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Размещение в Пекине в отеле Jianguo Hotspring Hotel 4* или подобный.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45382" cy="1699785"/>
            <wp:effectExtent l="0" t="0" r="7620" b="0"/>
            <wp:docPr id="2" name="Рисунок 2" descr="Великая Китайская Стена. Участок Бадалин. П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ликая Китайская Стена. Участок Бадалин. Пек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21" cy="17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4" w:rsidRDefault="00F61A34" w:rsidP="00F61A34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ВЕЛИКАЯ КИТАЙСКАЯ СТЕНА. УЧАСТОК БАДАЛИН. ПЕКИН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7 день </w:t>
      </w:r>
    </w:p>
    <w:p w:rsidR="00F61A34" w:rsidRPr="00F61A34" w:rsidRDefault="00F61A34" w:rsidP="00F61A34">
      <w:pPr>
        <w:pStyle w:val="a6"/>
        <w:numPr>
          <w:ilvl w:val="0"/>
          <w:numId w:val="24"/>
        </w:numPr>
        <w:spacing w:after="0"/>
      </w:pPr>
      <w:r w:rsidRPr="00F61A34">
        <w:t>Завтрак в отеле.</w:t>
      </w:r>
    </w:p>
    <w:p w:rsidR="00F61A34" w:rsidRPr="00F61A34" w:rsidRDefault="00F61A34" w:rsidP="00F61A34">
      <w:pPr>
        <w:pStyle w:val="a6"/>
        <w:numPr>
          <w:ilvl w:val="0"/>
          <w:numId w:val="24"/>
        </w:numPr>
        <w:spacing w:after="0"/>
      </w:pPr>
      <w:r w:rsidRPr="00F61A34">
        <w:t>«Великая Китайская стена (Мутяньюй)»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4"/>
        </w:numPr>
        <w:spacing w:after="0"/>
      </w:pPr>
      <w:r w:rsidRPr="00F61A34">
        <w:t>Китайская Великая Стена – всемирно известный памятник исторического наследия Поднебесной. В стоимость экскурсий не включено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4"/>
        </w:numPr>
        <w:spacing w:after="0"/>
      </w:pPr>
      <w:r w:rsidRPr="00F61A34">
        <w:t>«Объекты Олимпиады-2008»</w:t>
      </w:r>
      <w:r w:rsidRPr="00F61A34">
        <w:br/>
        <w:t>Групповая комбинированная экскурсия с гидом</w:t>
      </w:r>
    </w:p>
    <w:p w:rsidR="00F61A34" w:rsidRPr="00F61A34" w:rsidRDefault="00F61A34" w:rsidP="00F61A34">
      <w:pPr>
        <w:pStyle w:val="a6"/>
        <w:numPr>
          <w:ilvl w:val="0"/>
          <w:numId w:val="24"/>
        </w:numPr>
        <w:spacing w:after="0"/>
      </w:pPr>
      <w:r w:rsidRPr="00F61A34">
        <w:t>Специально до дня церемонии открытия Олимпиады было построено 37 объектов, каждый из которых представляет особый архитектурный интерес. Главной спортивной ареной стал стадион «Птичье гнездо», другими не менее значимыми объектами выступили – «Водный куб». В стоимость экскурсий не включены входные билеты, питание и дегустации (если не предусмотрено иное).</w:t>
      </w:r>
    </w:p>
    <w:p w:rsidR="00F61A34" w:rsidRPr="00F61A34" w:rsidRDefault="00F61A34" w:rsidP="00F61A34">
      <w:pPr>
        <w:pStyle w:val="a6"/>
        <w:numPr>
          <w:ilvl w:val="0"/>
          <w:numId w:val="24"/>
        </w:numPr>
        <w:spacing w:after="0"/>
        <w:rPr>
          <w:b/>
          <w:color w:val="FF0000"/>
        </w:rPr>
      </w:pPr>
      <w:r w:rsidRPr="00F61A34">
        <w:rPr>
          <w:b/>
          <w:color w:val="FF0000"/>
        </w:rPr>
        <w:t>Ужин Утка по-пекински.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Возвращение в отель.</w:t>
      </w:r>
    </w:p>
    <w:p w:rsidR="00F61A34" w:rsidRPr="00F61A34" w:rsidRDefault="00F61A34" w:rsidP="00F61A34">
      <w:pPr>
        <w:spacing w:after="0"/>
        <w:rPr>
          <w:b/>
        </w:rPr>
      </w:pPr>
      <w:r w:rsidRPr="00F61A34">
        <w:rPr>
          <w:b/>
        </w:rPr>
        <w:t>Свободное время.</w:t>
      </w:r>
    </w:p>
    <w:p w:rsidR="00F61A34" w:rsidRPr="00C05D5B" w:rsidRDefault="00F61A34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47872" cy="1610148"/>
            <wp:effectExtent l="0" t="0" r="0" b="9525"/>
            <wp:docPr id="1" name="Рисунок 1" descr="Пекин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кин. Панора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94" cy="16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FFFFFF"/>
          <w:sz w:val="15"/>
          <w:szCs w:val="15"/>
        </w:rPr>
        <w:t xml:space="preserve"> ПАНОРАМА</w:t>
      </w:r>
    </w:p>
    <w:p w:rsidR="00F61A34" w:rsidRDefault="00F61A34" w:rsidP="00F61A34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8 день </w:t>
      </w:r>
    </w:p>
    <w:p w:rsidR="00F61A34" w:rsidRPr="00F61A34" w:rsidRDefault="00F61A34" w:rsidP="00F61A34">
      <w:pPr>
        <w:spacing w:after="0"/>
      </w:pPr>
      <w:r w:rsidRPr="00F61A34">
        <w:t>Завтрак в отеле.</w:t>
      </w:r>
    </w:p>
    <w:p w:rsidR="00F61A34" w:rsidRPr="00F61A34" w:rsidRDefault="00F61A34" w:rsidP="00F61A34">
      <w:pPr>
        <w:spacing w:after="0"/>
      </w:pPr>
      <w:r w:rsidRPr="00F61A34">
        <w:t>Освобождение номеров до 12:00.</w:t>
      </w:r>
    </w:p>
    <w:p w:rsidR="00F61A34" w:rsidRPr="00F61A34" w:rsidRDefault="00F61A34" w:rsidP="00F61A34">
      <w:pPr>
        <w:spacing w:after="0"/>
      </w:pPr>
      <w:r w:rsidRPr="00F61A34">
        <w:t>Трансфер в аэропорт Пекина.</w:t>
      </w:r>
    </w:p>
    <w:p w:rsidR="00C33337" w:rsidRDefault="00C33337" w:rsidP="00B215E2">
      <w:pPr>
        <w:rPr>
          <w:b/>
          <w:sz w:val="32"/>
          <w:szCs w:val="32"/>
        </w:rPr>
      </w:pPr>
      <w:r w:rsidRPr="00B215E2">
        <w:rPr>
          <w:b/>
          <w:sz w:val="32"/>
          <w:szCs w:val="32"/>
        </w:rPr>
        <w:lastRenderedPageBreak/>
        <w:t>Примечания</w:t>
      </w:r>
    </w:p>
    <w:p w:rsidR="00B215E2" w:rsidRPr="00CC34CB" w:rsidRDefault="00B215E2" w:rsidP="00B215E2">
      <w:pPr>
        <w:rPr>
          <w:b/>
        </w:rPr>
      </w:pPr>
      <w:r w:rsidRPr="00CC34CB">
        <w:rPr>
          <w:b/>
        </w:rPr>
        <w:t>Стоимость тура за человека</w:t>
      </w:r>
      <w:r>
        <w:rPr>
          <w:b/>
        </w:rPr>
        <w:t xml:space="preserve"> при размещении в двухместном номере</w:t>
      </w:r>
      <w:r w:rsidRPr="00CC34CB">
        <w:rPr>
          <w:b/>
        </w:rPr>
        <w:t xml:space="preserve">  </w:t>
      </w:r>
      <w:r>
        <w:rPr>
          <w:b/>
        </w:rPr>
        <w:t xml:space="preserve"> 8 дней – от 2083</w:t>
      </w:r>
      <w:r w:rsidRPr="00CC34CB">
        <w:rPr>
          <w:b/>
        </w:rPr>
        <w:t xml:space="preserve"> $, </w:t>
      </w:r>
      <w:bookmarkStart w:id="0" w:name="_GoBack"/>
      <w:bookmarkEnd w:id="0"/>
      <w:r w:rsidRPr="00CC34CB">
        <w:rPr>
          <w:b/>
        </w:rPr>
        <w:t>оплата в рублях по текущему курсу ТО.</w:t>
      </w:r>
    </w:p>
    <w:p w:rsidR="00B215E2" w:rsidRPr="00CC34CB" w:rsidRDefault="00B215E2" w:rsidP="00B215E2">
      <w:pPr>
        <w:rPr>
          <w:b/>
        </w:rPr>
      </w:pPr>
      <w:r w:rsidRPr="00CC34CB">
        <w:rPr>
          <w:b/>
        </w:rPr>
        <w:t>В стоимость тура включено:</w:t>
      </w:r>
    </w:p>
    <w:p w:rsidR="00B215E2" w:rsidRDefault="00B215E2" w:rsidP="00B215E2">
      <w:pPr>
        <w:spacing w:after="0"/>
      </w:pPr>
      <w:r>
        <w:t>Авиаперелет регулярными авиалиниями</w:t>
      </w:r>
    </w:p>
    <w:p w:rsidR="00B215E2" w:rsidRDefault="00B215E2" w:rsidP="00B215E2">
      <w:pPr>
        <w:spacing w:after="0"/>
      </w:pPr>
      <w:r>
        <w:t>Проживание</w:t>
      </w:r>
    </w:p>
    <w:p w:rsidR="00884A80" w:rsidRDefault="00884A80" w:rsidP="00884A80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трансфер и услуги русскоговорящего гида, входные билеты, переезд Шанхай–Сиань на ночном поезде в 4-местном купе и переезд Сиань–Лоян–Пекин на скоростном поезде сидячее место второго класса.</w:t>
      </w:r>
    </w:p>
    <w:p w:rsidR="00B215E2" w:rsidRDefault="00B215E2" w:rsidP="00B215E2">
      <w:pPr>
        <w:spacing w:after="0"/>
      </w:pPr>
      <w:r>
        <w:t>Питание по программе</w:t>
      </w:r>
    </w:p>
    <w:p w:rsidR="00B215E2" w:rsidRDefault="00B215E2" w:rsidP="00B215E2">
      <w:pPr>
        <w:spacing w:after="0"/>
      </w:pPr>
      <w:r>
        <w:t>Экскурсии по программе</w:t>
      </w:r>
    </w:p>
    <w:p w:rsidR="00B215E2" w:rsidRDefault="00B215E2" w:rsidP="00B215E2">
      <w:pPr>
        <w:spacing w:after="0"/>
      </w:pPr>
      <w:r>
        <w:t>Медицинская страховка</w:t>
      </w:r>
    </w:p>
    <w:p w:rsidR="00B215E2" w:rsidRDefault="00B215E2" w:rsidP="00B215E2">
      <w:pPr>
        <w:spacing w:after="0"/>
      </w:pPr>
      <w:r>
        <w:t>Страховка от невыезда на сумму 1000 у.е.</w:t>
      </w:r>
    </w:p>
    <w:p w:rsidR="00B215E2" w:rsidRPr="00B215E2" w:rsidRDefault="00B215E2" w:rsidP="00B215E2">
      <w:pPr>
        <w:rPr>
          <w:b/>
          <w:sz w:val="32"/>
          <w:szCs w:val="32"/>
        </w:rPr>
      </w:pP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Данная программа тура не является официальной и не может служить основанием для рекламации. Возможно внесение изменений в программу тура и порядок ее проведения.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Принимающая сторона оставляет за собой право корректировать программу в связи с возникновением непредвиденных и не зависящих от нее обстоятельств.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Компания оставляет за собой право замены отелей на аналогичные, той же категории.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Стоимость тура рассчитана на группу от 2 человек, индивидуальная программа на 1 человека возможна при наличии действующей визы КНР.</w:t>
      </w:r>
    </w:p>
    <w:p w:rsidR="00C33337" w:rsidRPr="00B215E2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215E2">
        <w:rPr>
          <w:rFonts w:ascii="Arial" w:hAnsi="Arial" w:cs="Arial"/>
          <w:b/>
          <w:color w:val="000000"/>
          <w:sz w:val="18"/>
          <w:szCs w:val="18"/>
        </w:rPr>
        <w:t>Отели по программе:</w:t>
      </w:r>
    </w:p>
    <w:p w:rsid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Пекине: Xinqiao Hotel Beijing 4*, бывший Novotel Xinqiao Beijing 4*, или подобный;</w:t>
      </w:r>
    </w:p>
    <w:p w:rsidR="00C33337" w:rsidRP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Сиане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: Grand Dynasty Culture Hotel 4* </w:t>
      </w:r>
      <w:r>
        <w:rPr>
          <w:rFonts w:ascii="Arial" w:hAnsi="Arial" w:cs="Arial"/>
          <w:color w:val="000000"/>
          <w:sz w:val="18"/>
          <w:szCs w:val="18"/>
        </w:rPr>
        <w:t>или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84A80">
        <w:rPr>
          <w:rFonts w:ascii="Arial" w:hAnsi="Arial" w:cs="Arial"/>
          <w:color w:val="000000"/>
          <w:sz w:val="18"/>
          <w:szCs w:val="18"/>
        </w:rPr>
        <w:t>подобный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Лояне: Luoyang Peony Hotel 4* или подобный;</w:t>
      </w:r>
    </w:p>
    <w:p w:rsidR="00C33337" w:rsidRP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Шанхае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: Kingtown Riverside Hotel Plaza Shanghai 4* </w:t>
      </w:r>
      <w:r>
        <w:rPr>
          <w:rFonts w:ascii="Arial" w:hAnsi="Arial" w:cs="Arial"/>
          <w:color w:val="000000"/>
          <w:sz w:val="18"/>
          <w:szCs w:val="18"/>
        </w:rPr>
        <w:t>или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подобный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C33337" w:rsidRDefault="00C33337" w:rsidP="00884A80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Входные билеты по экскурсиям по программе тура включены в стоимость тура.</w:t>
      </w:r>
    </w:p>
    <w:sectPr w:rsidR="00C3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6B4"/>
    <w:multiLevelType w:val="multilevel"/>
    <w:tmpl w:val="C00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4969"/>
    <w:multiLevelType w:val="multilevel"/>
    <w:tmpl w:val="2D9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D48F4"/>
    <w:multiLevelType w:val="hybridMultilevel"/>
    <w:tmpl w:val="1F9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4CD"/>
    <w:multiLevelType w:val="hybridMultilevel"/>
    <w:tmpl w:val="5454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6A0"/>
    <w:multiLevelType w:val="hybridMultilevel"/>
    <w:tmpl w:val="87B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5F3C"/>
    <w:multiLevelType w:val="hybridMultilevel"/>
    <w:tmpl w:val="B03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505D"/>
    <w:multiLevelType w:val="hybridMultilevel"/>
    <w:tmpl w:val="9566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E4FF9"/>
    <w:multiLevelType w:val="hybridMultilevel"/>
    <w:tmpl w:val="8FF0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C4566"/>
    <w:multiLevelType w:val="hybridMultilevel"/>
    <w:tmpl w:val="2F7A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81011"/>
    <w:multiLevelType w:val="hybridMultilevel"/>
    <w:tmpl w:val="00B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219D"/>
    <w:multiLevelType w:val="hybridMultilevel"/>
    <w:tmpl w:val="916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03F2"/>
    <w:multiLevelType w:val="hybridMultilevel"/>
    <w:tmpl w:val="016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66746"/>
    <w:multiLevelType w:val="hybridMultilevel"/>
    <w:tmpl w:val="9180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412DC"/>
    <w:multiLevelType w:val="hybridMultilevel"/>
    <w:tmpl w:val="4A5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50518"/>
    <w:multiLevelType w:val="hybridMultilevel"/>
    <w:tmpl w:val="1D3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0E41"/>
    <w:multiLevelType w:val="multilevel"/>
    <w:tmpl w:val="106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41F3E"/>
    <w:multiLevelType w:val="hybridMultilevel"/>
    <w:tmpl w:val="AAB4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D5664"/>
    <w:multiLevelType w:val="hybridMultilevel"/>
    <w:tmpl w:val="156A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72EC4"/>
    <w:multiLevelType w:val="hybridMultilevel"/>
    <w:tmpl w:val="976A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949CE"/>
    <w:multiLevelType w:val="hybridMultilevel"/>
    <w:tmpl w:val="6E6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F2C36"/>
    <w:multiLevelType w:val="hybridMultilevel"/>
    <w:tmpl w:val="981E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F7696"/>
    <w:multiLevelType w:val="hybridMultilevel"/>
    <w:tmpl w:val="32C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B04F6"/>
    <w:multiLevelType w:val="hybridMultilevel"/>
    <w:tmpl w:val="FD82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C1DF2"/>
    <w:multiLevelType w:val="hybridMultilevel"/>
    <w:tmpl w:val="1E5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512F5"/>
    <w:multiLevelType w:val="multilevel"/>
    <w:tmpl w:val="E38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203F48"/>
    <w:multiLevelType w:val="hybridMultilevel"/>
    <w:tmpl w:val="FC1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44F4B"/>
    <w:multiLevelType w:val="hybridMultilevel"/>
    <w:tmpl w:val="4DF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74DD"/>
    <w:multiLevelType w:val="hybridMultilevel"/>
    <w:tmpl w:val="3782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B3AC4"/>
    <w:multiLevelType w:val="hybridMultilevel"/>
    <w:tmpl w:val="3F1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A4B4B"/>
    <w:multiLevelType w:val="hybridMultilevel"/>
    <w:tmpl w:val="760A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31DF1"/>
    <w:multiLevelType w:val="hybridMultilevel"/>
    <w:tmpl w:val="B46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96BDA"/>
    <w:multiLevelType w:val="hybridMultilevel"/>
    <w:tmpl w:val="D160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361C1"/>
    <w:multiLevelType w:val="hybridMultilevel"/>
    <w:tmpl w:val="0BAE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85310"/>
    <w:multiLevelType w:val="hybridMultilevel"/>
    <w:tmpl w:val="B1E6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5047E"/>
    <w:multiLevelType w:val="hybridMultilevel"/>
    <w:tmpl w:val="1E1E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7E1"/>
    <w:multiLevelType w:val="multilevel"/>
    <w:tmpl w:val="834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784F80"/>
    <w:multiLevelType w:val="hybridMultilevel"/>
    <w:tmpl w:val="2CD8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02A77"/>
    <w:multiLevelType w:val="hybridMultilevel"/>
    <w:tmpl w:val="B94E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BD2"/>
    <w:multiLevelType w:val="multilevel"/>
    <w:tmpl w:val="12A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30FFE"/>
    <w:multiLevelType w:val="multilevel"/>
    <w:tmpl w:val="632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81063E"/>
    <w:multiLevelType w:val="hybridMultilevel"/>
    <w:tmpl w:val="56B2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D4341"/>
    <w:multiLevelType w:val="hybridMultilevel"/>
    <w:tmpl w:val="C246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061"/>
    <w:multiLevelType w:val="hybridMultilevel"/>
    <w:tmpl w:val="1F2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460C0"/>
    <w:multiLevelType w:val="hybridMultilevel"/>
    <w:tmpl w:val="E054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BEE"/>
    <w:multiLevelType w:val="hybridMultilevel"/>
    <w:tmpl w:val="90B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21"/>
  </w:num>
  <w:num w:numId="5">
    <w:abstractNumId w:val="1"/>
  </w:num>
  <w:num w:numId="6">
    <w:abstractNumId w:val="31"/>
  </w:num>
  <w:num w:numId="7">
    <w:abstractNumId w:val="26"/>
  </w:num>
  <w:num w:numId="8">
    <w:abstractNumId w:val="28"/>
  </w:num>
  <w:num w:numId="9">
    <w:abstractNumId w:val="11"/>
  </w:num>
  <w:num w:numId="10">
    <w:abstractNumId w:val="20"/>
  </w:num>
  <w:num w:numId="11">
    <w:abstractNumId w:val="27"/>
  </w:num>
  <w:num w:numId="12">
    <w:abstractNumId w:val="0"/>
  </w:num>
  <w:num w:numId="13">
    <w:abstractNumId w:val="39"/>
  </w:num>
  <w:num w:numId="14">
    <w:abstractNumId w:val="35"/>
  </w:num>
  <w:num w:numId="15">
    <w:abstractNumId w:val="34"/>
  </w:num>
  <w:num w:numId="16">
    <w:abstractNumId w:val="41"/>
  </w:num>
  <w:num w:numId="17">
    <w:abstractNumId w:val="4"/>
  </w:num>
  <w:num w:numId="18">
    <w:abstractNumId w:val="7"/>
  </w:num>
  <w:num w:numId="19">
    <w:abstractNumId w:val="36"/>
  </w:num>
  <w:num w:numId="20">
    <w:abstractNumId w:val="3"/>
  </w:num>
  <w:num w:numId="21">
    <w:abstractNumId w:val="37"/>
  </w:num>
  <w:num w:numId="22">
    <w:abstractNumId w:val="25"/>
  </w:num>
  <w:num w:numId="23">
    <w:abstractNumId w:val="17"/>
  </w:num>
  <w:num w:numId="24">
    <w:abstractNumId w:val="14"/>
  </w:num>
  <w:num w:numId="25">
    <w:abstractNumId w:val="43"/>
  </w:num>
  <w:num w:numId="26">
    <w:abstractNumId w:val="8"/>
  </w:num>
  <w:num w:numId="27">
    <w:abstractNumId w:val="18"/>
  </w:num>
  <w:num w:numId="28">
    <w:abstractNumId w:val="2"/>
  </w:num>
  <w:num w:numId="29">
    <w:abstractNumId w:val="10"/>
  </w:num>
  <w:num w:numId="30">
    <w:abstractNumId w:val="9"/>
  </w:num>
  <w:num w:numId="31">
    <w:abstractNumId w:val="23"/>
  </w:num>
  <w:num w:numId="32">
    <w:abstractNumId w:val="29"/>
  </w:num>
  <w:num w:numId="33">
    <w:abstractNumId w:val="12"/>
  </w:num>
  <w:num w:numId="34">
    <w:abstractNumId w:val="38"/>
  </w:num>
  <w:num w:numId="35">
    <w:abstractNumId w:val="5"/>
  </w:num>
  <w:num w:numId="36">
    <w:abstractNumId w:val="6"/>
  </w:num>
  <w:num w:numId="37">
    <w:abstractNumId w:val="44"/>
  </w:num>
  <w:num w:numId="38">
    <w:abstractNumId w:val="40"/>
  </w:num>
  <w:num w:numId="39">
    <w:abstractNumId w:val="33"/>
  </w:num>
  <w:num w:numId="40">
    <w:abstractNumId w:val="16"/>
  </w:num>
  <w:num w:numId="41">
    <w:abstractNumId w:val="30"/>
  </w:num>
  <w:num w:numId="42">
    <w:abstractNumId w:val="22"/>
  </w:num>
  <w:num w:numId="43">
    <w:abstractNumId w:val="42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1"/>
    <w:rsid w:val="00225CB1"/>
    <w:rsid w:val="00372E20"/>
    <w:rsid w:val="007C22D7"/>
    <w:rsid w:val="00884A80"/>
    <w:rsid w:val="00893861"/>
    <w:rsid w:val="008D7774"/>
    <w:rsid w:val="00905DFD"/>
    <w:rsid w:val="00B215E2"/>
    <w:rsid w:val="00B823B5"/>
    <w:rsid w:val="00C05D5B"/>
    <w:rsid w:val="00C33337"/>
    <w:rsid w:val="00CC34CB"/>
    <w:rsid w:val="00EE35DE"/>
    <w:rsid w:val="00F546DF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CE23"/>
  <w15:chartTrackingRefBased/>
  <w15:docId w15:val="{0EC24969-9467-454E-9CA3-DCCD192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6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54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-12">
    <w:name w:val="font-12"/>
    <w:basedOn w:val="a0"/>
    <w:rsid w:val="00F546DF"/>
  </w:style>
  <w:style w:type="table" w:styleId="a5">
    <w:name w:val="Table Grid"/>
    <w:basedOn w:val="a1"/>
    <w:uiPriority w:val="39"/>
    <w:rsid w:val="00F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ur-info-slidertext">
    <w:name w:val="tour-info-slider__text"/>
    <w:basedOn w:val="a"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6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4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">
    <w:name w:val="_comment"/>
    <w:basedOn w:val="a0"/>
    <w:rsid w:val="00F546DF"/>
  </w:style>
  <w:style w:type="character" w:styleId="a7">
    <w:name w:val="Strong"/>
    <w:basedOn w:val="a0"/>
    <w:uiPriority w:val="22"/>
    <w:qFormat/>
    <w:rsid w:val="00F54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3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7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91435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1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97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8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31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0501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7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40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616715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4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08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62601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64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64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4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39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96097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4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9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6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3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03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359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8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80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524562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4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3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6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16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33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073746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2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50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64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3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763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9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88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399325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5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8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30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4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90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8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0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88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035958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5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9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0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5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83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03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1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04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54189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2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16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7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947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152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3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0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2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535846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40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0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505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6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8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86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01918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48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536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68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2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83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382941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946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8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196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171145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1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8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991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79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2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81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22237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4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6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3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273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20694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4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38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88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8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7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11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474640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1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4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1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2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1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26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399063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56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2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1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6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550023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71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3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9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093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98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1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343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23234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5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9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1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55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28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8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71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392458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6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9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491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936589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5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2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4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5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4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766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2133858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2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108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782996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9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4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934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341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29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3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8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540898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18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7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54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69392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6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527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5957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4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704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5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0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848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620917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3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7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8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5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8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25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0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632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92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07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6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2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625888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6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7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21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904220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0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0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27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10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24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67087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2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02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02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2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21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53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404112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90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6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4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71920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14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9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74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4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9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91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21308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4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28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08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99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2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77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179391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8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19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1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09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23805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7327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</cp:revision>
  <dcterms:created xsi:type="dcterms:W3CDTF">2023-12-10T09:40:00Z</dcterms:created>
  <dcterms:modified xsi:type="dcterms:W3CDTF">2023-12-10T14:02:00Z</dcterms:modified>
</cp:coreProperties>
</file>